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B68C2" w14:textId="77777777" w:rsidR="00FE067E" w:rsidRPr="00DC04E8" w:rsidRDefault="00CD36CF" w:rsidP="00CC1F3B">
      <w:pPr>
        <w:pStyle w:val="TitlePageOrigin"/>
        <w:rPr>
          <w:color w:val="auto"/>
        </w:rPr>
      </w:pPr>
      <w:r w:rsidRPr="00DC04E8">
        <w:rPr>
          <w:color w:val="auto"/>
        </w:rPr>
        <w:t>WEST virginia legislature</w:t>
      </w:r>
    </w:p>
    <w:p w14:paraId="08BEAC01" w14:textId="57FB1604" w:rsidR="00CD36CF" w:rsidRPr="00DC04E8" w:rsidRDefault="00CD36CF" w:rsidP="00CC1F3B">
      <w:pPr>
        <w:pStyle w:val="TitlePageSession"/>
        <w:rPr>
          <w:color w:val="auto"/>
        </w:rPr>
      </w:pPr>
      <w:r w:rsidRPr="00DC04E8">
        <w:rPr>
          <w:color w:val="auto"/>
        </w:rPr>
        <w:t>20</w:t>
      </w:r>
      <w:r w:rsidR="00CB1ADC" w:rsidRPr="00DC04E8">
        <w:rPr>
          <w:color w:val="auto"/>
        </w:rPr>
        <w:t>2</w:t>
      </w:r>
      <w:r w:rsidR="002132E2" w:rsidRPr="00DC04E8">
        <w:rPr>
          <w:color w:val="auto"/>
        </w:rPr>
        <w:t>1</w:t>
      </w:r>
      <w:r w:rsidRPr="00DC04E8">
        <w:rPr>
          <w:color w:val="auto"/>
        </w:rPr>
        <w:t xml:space="preserve"> regular session</w:t>
      </w:r>
    </w:p>
    <w:p w14:paraId="15D94775" w14:textId="77777777" w:rsidR="00CD36CF" w:rsidRPr="00DC04E8" w:rsidRDefault="0036707C"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C04E8">
            <w:rPr>
              <w:color w:val="auto"/>
            </w:rPr>
            <w:t>Introduced</w:t>
          </w:r>
        </w:sdtContent>
      </w:sdt>
    </w:p>
    <w:p w14:paraId="4B97039C" w14:textId="2A36EAC9" w:rsidR="00CD36CF" w:rsidRPr="00DC04E8" w:rsidRDefault="0036707C"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B26835" w:rsidRPr="00DC04E8">
            <w:rPr>
              <w:color w:val="auto"/>
            </w:rPr>
            <w:t>Senate</w:t>
          </w:r>
        </w:sdtContent>
      </w:sdt>
      <w:r w:rsidR="00303684" w:rsidRPr="00DC04E8">
        <w:rPr>
          <w:color w:val="auto"/>
        </w:rPr>
        <w:t xml:space="preserve"> </w:t>
      </w:r>
      <w:r w:rsidR="00CD36CF" w:rsidRPr="00DC04E8">
        <w:rPr>
          <w:color w:val="auto"/>
        </w:rPr>
        <w:t xml:space="preserve">Bill </w:t>
      </w:r>
      <w:sdt>
        <w:sdtPr>
          <w:rPr>
            <w:color w:val="auto"/>
          </w:rPr>
          <w:tag w:val="BNum"/>
          <w:id w:val="1645317809"/>
          <w:lock w:val="sdtLocked"/>
          <w:placeholder>
            <w:docPart w:val="7CD44D7481684EFBB2169CAE07E0AB86"/>
          </w:placeholder>
          <w:showingPlcHdr/>
          <w:text/>
        </w:sdtPr>
        <w:sdtEndPr/>
        <w:sdtContent>
          <w:r w:rsidR="009B4995">
            <w:rPr>
              <w:color w:val="auto"/>
            </w:rPr>
            <w:t>75</w:t>
          </w:r>
        </w:sdtContent>
      </w:sdt>
    </w:p>
    <w:p w14:paraId="7B7242AC" w14:textId="5A4D1638" w:rsidR="00CD36CF" w:rsidRPr="00DC04E8" w:rsidRDefault="00CD36CF" w:rsidP="00CC1F3B">
      <w:pPr>
        <w:pStyle w:val="Sponsors"/>
        <w:rPr>
          <w:color w:val="auto"/>
        </w:rPr>
      </w:pPr>
      <w:r w:rsidRPr="00DC04E8">
        <w:rPr>
          <w:color w:val="auto"/>
        </w:rPr>
        <w:t xml:space="preserve">By </w:t>
      </w:r>
      <w:sdt>
        <w:sdtPr>
          <w:rPr>
            <w:color w:val="auto"/>
          </w:rPr>
          <w:tag w:val="Sponsors"/>
          <w:id w:val="1589585889"/>
          <w:placeholder>
            <w:docPart w:val="BC6A277E70A54C5D83F0F91084EB54B0"/>
          </w:placeholder>
          <w:text w:multiLine="1"/>
        </w:sdtPr>
        <w:sdtEndPr/>
        <w:sdtContent>
          <w:r w:rsidR="001647EE" w:rsidRPr="00DC04E8">
            <w:rPr>
              <w:color w:val="auto"/>
            </w:rPr>
            <w:t>Senator</w:t>
          </w:r>
          <w:r w:rsidR="0036707C">
            <w:rPr>
              <w:color w:val="auto"/>
            </w:rPr>
            <w:t>s</w:t>
          </w:r>
          <w:r w:rsidR="001647EE" w:rsidRPr="00DC04E8">
            <w:rPr>
              <w:color w:val="auto"/>
            </w:rPr>
            <w:t xml:space="preserve"> Rucker</w:t>
          </w:r>
          <w:r w:rsidR="0036707C">
            <w:rPr>
              <w:color w:val="auto"/>
            </w:rPr>
            <w:t xml:space="preserve"> and Maroney</w:t>
          </w:r>
        </w:sdtContent>
      </w:sdt>
    </w:p>
    <w:p w14:paraId="6974B9DE" w14:textId="30BEB4D6" w:rsidR="00E831B3" w:rsidRPr="00DC04E8" w:rsidRDefault="00CD36CF" w:rsidP="00055F5D">
      <w:pPr>
        <w:pStyle w:val="References"/>
        <w:rPr>
          <w:color w:val="auto"/>
        </w:rPr>
      </w:pPr>
      <w:r w:rsidRPr="00DC04E8">
        <w:rPr>
          <w:color w:val="auto"/>
        </w:rPr>
        <w:t>[</w:t>
      </w:r>
      <w:sdt>
        <w:sdtPr>
          <w:rPr>
            <w:color w:val="auto"/>
          </w:rPr>
          <w:tag w:val="References"/>
          <w:id w:val="-1043047873"/>
          <w:placeholder>
            <w:docPart w:val="460D713500284C7FB4932CF3609CC106"/>
          </w:placeholder>
          <w:text w:multiLine="1"/>
        </w:sdtPr>
        <w:sdtEndPr/>
        <w:sdtContent>
          <w:r w:rsidR="00055F5D" w:rsidRPr="009B4995">
            <w:rPr>
              <w:color w:val="auto"/>
            </w:rPr>
            <w:t>Introduced</w:t>
          </w:r>
          <w:r w:rsidR="009B4995" w:rsidRPr="009B4995">
            <w:rPr>
              <w:color w:val="auto"/>
            </w:rPr>
            <w:t xml:space="preserve"> </w:t>
          </w:r>
          <w:r w:rsidR="009B4995" w:rsidRPr="007906D2">
            <w:rPr>
              <w:color w:val="auto"/>
            </w:rPr>
            <w:t>February 10, 2021; referred</w:t>
          </w:r>
          <w:r w:rsidR="00055F5D" w:rsidRPr="009B4995">
            <w:rPr>
              <w:color w:val="auto"/>
            </w:rPr>
            <w:t xml:space="preserve"> </w:t>
          </w:r>
          <w:r w:rsidR="00055F5D" w:rsidRPr="009B4995">
            <w:rPr>
              <w:color w:val="auto"/>
            </w:rPr>
            <w:br/>
            <w:t>to the Committee on</w:t>
          </w:r>
          <w:r w:rsidR="00577B9D">
            <w:rPr>
              <w:color w:val="auto"/>
            </w:rPr>
            <w:t xml:space="preserve"> Banking and Insurance</w:t>
          </w:r>
        </w:sdtContent>
      </w:sdt>
      <w:r w:rsidRPr="00DC04E8">
        <w:rPr>
          <w:color w:val="auto"/>
        </w:rPr>
        <w:t>]</w:t>
      </w:r>
    </w:p>
    <w:p w14:paraId="3E0B5D61" w14:textId="42207ADA" w:rsidR="00303684" w:rsidRPr="00DC04E8" w:rsidRDefault="0000526A" w:rsidP="00CC1F3B">
      <w:pPr>
        <w:pStyle w:val="TitleSection"/>
        <w:rPr>
          <w:color w:val="auto"/>
        </w:rPr>
      </w:pPr>
      <w:r w:rsidRPr="00DC04E8">
        <w:rPr>
          <w:color w:val="auto"/>
        </w:rPr>
        <w:lastRenderedPageBreak/>
        <w:t>A BILL</w:t>
      </w:r>
      <w:r w:rsidR="00B26835" w:rsidRPr="00DC04E8">
        <w:rPr>
          <w:color w:val="auto"/>
        </w:rPr>
        <w:t xml:space="preserve"> to amend and reenact §</w:t>
      </w:r>
      <w:r w:rsidR="001647EE" w:rsidRPr="00DC04E8">
        <w:rPr>
          <w:color w:val="auto"/>
        </w:rPr>
        <w:t xml:space="preserve">33-6B-3 </w:t>
      </w:r>
      <w:r w:rsidR="006F364D" w:rsidRPr="00DC04E8">
        <w:rPr>
          <w:color w:val="auto"/>
        </w:rPr>
        <w:t>of the Code of West Virginia, 1931, as amended</w:t>
      </w:r>
      <w:r w:rsidR="001647EE" w:rsidRPr="00DC04E8">
        <w:rPr>
          <w:color w:val="auto"/>
        </w:rPr>
        <w:t>;</w:t>
      </w:r>
      <w:r w:rsidR="00AB650D" w:rsidRPr="00DC04E8">
        <w:rPr>
          <w:color w:val="auto"/>
        </w:rPr>
        <w:t xml:space="preserve"> and to</w:t>
      </w:r>
      <w:r w:rsidR="001647EE" w:rsidRPr="00DC04E8">
        <w:rPr>
          <w:color w:val="auto"/>
        </w:rPr>
        <w:t xml:space="preserve"> amend and reenact §33-17A-6</w:t>
      </w:r>
      <w:r w:rsidR="001A1FF8" w:rsidRPr="00DC04E8">
        <w:rPr>
          <w:color w:val="auto"/>
        </w:rPr>
        <w:t xml:space="preserve"> </w:t>
      </w:r>
      <w:r w:rsidR="001647EE" w:rsidRPr="00DC04E8">
        <w:rPr>
          <w:color w:val="auto"/>
        </w:rPr>
        <w:t>of said code, all</w:t>
      </w:r>
      <w:r w:rsidR="006F364D" w:rsidRPr="00DC04E8">
        <w:rPr>
          <w:color w:val="auto"/>
        </w:rPr>
        <w:t xml:space="preserve"> relating to </w:t>
      </w:r>
      <w:r w:rsidR="00AB650D" w:rsidRPr="00DC04E8">
        <w:rPr>
          <w:color w:val="auto"/>
        </w:rPr>
        <w:t>prohibiting insurance companies from using credit ratings when establishing home and automobile insurance premiums.</w:t>
      </w:r>
    </w:p>
    <w:p w14:paraId="550A2303" w14:textId="77777777" w:rsidR="00303684" w:rsidRPr="00DC04E8" w:rsidRDefault="00303684" w:rsidP="00CC1F3B">
      <w:pPr>
        <w:pStyle w:val="EnactingClause"/>
        <w:rPr>
          <w:color w:val="auto"/>
        </w:rPr>
        <w:sectPr w:rsidR="00303684" w:rsidRPr="00DC04E8" w:rsidSect="0073238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C04E8">
        <w:rPr>
          <w:color w:val="auto"/>
        </w:rPr>
        <w:t>Be it enacted by the Legislature of West Virginia:</w:t>
      </w:r>
    </w:p>
    <w:p w14:paraId="23209230" w14:textId="388F0112" w:rsidR="001A1FF8" w:rsidRPr="00DC04E8" w:rsidRDefault="001A1FF8" w:rsidP="007679D4">
      <w:pPr>
        <w:pStyle w:val="ArticleHeading"/>
        <w:rPr>
          <w:color w:val="auto"/>
        </w:rPr>
        <w:sectPr w:rsidR="001A1FF8" w:rsidRPr="00DC04E8" w:rsidSect="00732389">
          <w:type w:val="continuous"/>
          <w:pgSz w:w="12240" w:h="15840" w:code="1"/>
          <w:pgMar w:top="1440" w:right="1440" w:bottom="1440" w:left="1440" w:header="720" w:footer="720" w:gutter="0"/>
          <w:lnNumType w:countBy="1" w:restart="newSection"/>
          <w:cols w:space="720"/>
          <w:titlePg/>
          <w:docGrid w:linePitch="360"/>
        </w:sectPr>
      </w:pPr>
      <w:r w:rsidRPr="00DC04E8">
        <w:rPr>
          <w:color w:val="auto"/>
        </w:rPr>
        <w:t>ARTICLE 6B. DECLINATION OF AUTOMOBILE LIABILITY INSURANCE</w:t>
      </w:r>
      <w:r w:rsidR="00525280" w:rsidRPr="00DC04E8">
        <w:rPr>
          <w:color w:val="auto"/>
        </w:rPr>
        <w:t xml:space="preserve"> </w:t>
      </w:r>
      <w:r w:rsidR="00525280" w:rsidRPr="00DC04E8">
        <w:rPr>
          <w:color w:val="auto"/>
          <w:u w:val="single"/>
        </w:rPr>
        <w:t>and setting of premiums</w:t>
      </w:r>
      <w:r w:rsidRPr="00DC04E8">
        <w:rPr>
          <w:color w:val="auto"/>
          <w:u w:val="single"/>
        </w:rPr>
        <w:t>.</w:t>
      </w:r>
    </w:p>
    <w:p w14:paraId="24524194" w14:textId="01C5089D" w:rsidR="001A1FF8" w:rsidRPr="00DC04E8" w:rsidRDefault="001A1FF8" w:rsidP="007A2E3C">
      <w:pPr>
        <w:pStyle w:val="SectionHeading"/>
        <w:rPr>
          <w:color w:val="auto"/>
        </w:rPr>
      </w:pPr>
      <w:r w:rsidRPr="00DC04E8">
        <w:rPr>
          <w:color w:val="auto"/>
        </w:rPr>
        <w:t xml:space="preserve">§33-6B-3. Declinations; </w:t>
      </w:r>
      <w:r w:rsidR="00525280" w:rsidRPr="00DC04E8">
        <w:rPr>
          <w:color w:val="auto"/>
          <w:u w:val="single"/>
        </w:rPr>
        <w:t>setting of premiums;</w:t>
      </w:r>
      <w:r w:rsidR="00525280" w:rsidRPr="00DC04E8">
        <w:rPr>
          <w:color w:val="auto"/>
        </w:rPr>
        <w:t xml:space="preserve"> </w:t>
      </w:r>
      <w:r w:rsidRPr="00DC04E8">
        <w:rPr>
          <w:color w:val="auto"/>
        </w:rPr>
        <w:t>prohibited reasons.</w:t>
      </w:r>
    </w:p>
    <w:p w14:paraId="02AA8EBB" w14:textId="1C0BA543" w:rsidR="001A1FF8" w:rsidRPr="00DC04E8" w:rsidRDefault="00525280" w:rsidP="007A2E3C">
      <w:pPr>
        <w:pStyle w:val="SectionBody"/>
        <w:rPr>
          <w:color w:val="auto"/>
        </w:rPr>
      </w:pPr>
      <w:r w:rsidRPr="00DC04E8">
        <w:rPr>
          <w:color w:val="auto"/>
          <w:u w:val="single"/>
        </w:rPr>
        <w:t>(a)</w:t>
      </w:r>
      <w:r w:rsidRPr="00DC04E8">
        <w:rPr>
          <w:color w:val="auto"/>
        </w:rPr>
        <w:t xml:space="preserve"> </w:t>
      </w:r>
      <w:r w:rsidR="001A1FF8" w:rsidRPr="00DC04E8">
        <w:rPr>
          <w:color w:val="auto"/>
        </w:rPr>
        <w:t>The declination of an application for a private passenger policy of automobile liability insurance by an insurer, agent or broker is prohibited if the declination is:</w:t>
      </w:r>
    </w:p>
    <w:p w14:paraId="643245BE" w14:textId="03E23D6D" w:rsidR="001A1FF8" w:rsidRPr="00DC04E8" w:rsidRDefault="001A1FF8" w:rsidP="007A2E3C">
      <w:pPr>
        <w:pStyle w:val="SectionBody"/>
        <w:rPr>
          <w:color w:val="auto"/>
        </w:rPr>
      </w:pPr>
      <w:r w:rsidRPr="00DC04E8">
        <w:rPr>
          <w:strike/>
          <w:color w:val="auto"/>
        </w:rPr>
        <w:t>(a)</w:t>
      </w:r>
      <w:r w:rsidRPr="00DC04E8">
        <w:rPr>
          <w:color w:val="auto"/>
        </w:rPr>
        <w:t xml:space="preserve"> </w:t>
      </w:r>
      <w:r w:rsidR="00525280" w:rsidRPr="00DC04E8">
        <w:rPr>
          <w:color w:val="auto"/>
          <w:u w:val="single"/>
        </w:rPr>
        <w:t>(1)</w:t>
      </w:r>
      <w:r w:rsidR="00525280" w:rsidRPr="00DC04E8">
        <w:rPr>
          <w:color w:val="auto"/>
        </w:rPr>
        <w:t xml:space="preserve"> </w:t>
      </w:r>
      <w:r w:rsidRPr="00DC04E8">
        <w:rPr>
          <w:color w:val="auto"/>
        </w:rPr>
        <w:t>Based upon the race, religion, nationality or ethnic group, of the applicant or named insured;</w:t>
      </w:r>
    </w:p>
    <w:p w14:paraId="77AA7180" w14:textId="05CB9C58" w:rsidR="001A1FF8" w:rsidRPr="00DC04E8" w:rsidRDefault="001A1FF8" w:rsidP="007A2E3C">
      <w:pPr>
        <w:pStyle w:val="SectionBody"/>
        <w:rPr>
          <w:color w:val="auto"/>
        </w:rPr>
      </w:pPr>
      <w:r w:rsidRPr="00DC04E8">
        <w:rPr>
          <w:strike/>
          <w:color w:val="auto"/>
        </w:rPr>
        <w:t>(b)</w:t>
      </w:r>
      <w:r w:rsidRPr="00DC04E8">
        <w:rPr>
          <w:color w:val="auto"/>
        </w:rPr>
        <w:t xml:space="preserve"> </w:t>
      </w:r>
      <w:r w:rsidR="00525280" w:rsidRPr="00DC04E8">
        <w:rPr>
          <w:color w:val="auto"/>
          <w:u w:val="single"/>
        </w:rPr>
        <w:t>(2)</w:t>
      </w:r>
      <w:r w:rsidR="00525280" w:rsidRPr="00DC04E8">
        <w:rPr>
          <w:color w:val="auto"/>
        </w:rPr>
        <w:t xml:space="preserve"> </w:t>
      </w:r>
      <w:r w:rsidRPr="00DC04E8">
        <w:rPr>
          <w:color w:val="auto"/>
        </w:rPr>
        <w:t xml:space="preserve">Based solely upon the lawful occupation or profession of the applicant or named insured, unless the decision is for a business purpose that is not a mere pretext for unfair discrimination: </w:t>
      </w:r>
      <w:r w:rsidRPr="00DC04E8">
        <w:rPr>
          <w:i/>
          <w:iCs/>
          <w:color w:val="auto"/>
        </w:rPr>
        <w:t>Provided,</w:t>
      </w:r>
      <w:r w:rsidRPr="00DC04E8">
        <w:rPr>
          <w:color w:val="auto"/>
        </w:rPr>
        <w:t xml:space="preserve"> That this provision does not apply to any insurer, agent or broker that limits its market to one lawful occupation or profession or to several related lawful occupations or professions;</w:t>
      </w:r>
    </w:p>
    <w:p w14:paraId="60D1266C" w14:textId="755FD0E7" w:rsidR="001A1FF8" w:rsidRPr="00DC04E8" w:rsidRDefault="001A1FF8" w:rsidP="007A2E3C">
      <w:pPr>
        <w:pStyle w:val="SectionBody"/>
        <w:rPr>
          <w:color w:val="auto"/>
        </w:rPr>
      </w:pPr>
      <w:r w:rsidRPr="00DC04E8">
        <w:rPr>
          <w:strike/>
          <w:color w:val="auto"/>
        </w:rPr>
        <w:t>(c)</w:t>
      </w:r>
      <w:r w:rsidR="00525280" w:rsidRPr="00DC04E8">
        <w:rPr>
          <w:color w:val="auto"/>
        </w:rPr>
        <w:t xml:space="preserve"> </w:t>
      </w:r>
      <w:r w:rsidR="00525280" w:rsidRPr="00DC04E8">
        <w:rPr>
          <w:color w:val="auto"/>
          <w:u w:val="single"/>
        </w:rPr>
        <w:t>(3)</w:t>
      </w:r>
      <w:r w:rsidR="00525280" w:rsidRPr="00DC04E8">
        <w:rPr>
          <w:color w:val="auto"/>
        </w:rPr>
        <w:t xml:space="preserve"> </w:t>
      </w:r>
      <w:r w:rsidRPr="00DC04E8">
        <w:rPr>
          <w:color w:val="auto"/>
        </w:rPr>
        <w:t>Based upon the principal location of the insured motor vehicle unless the decision is for a business purpose which is not a mere pretext for unfair discrimination;</w:t>
      </w:r>
    </w:p>
    <w:p w14:paraId="52BBDEDD" w14:textId="10B35207" w:rsidR="001A1FF8" w:rsidRPr="00DC04E8" w:rsidRDefault="001A1FF8" w:rsidP="007A2E3C">
      <w:pPr>
        <w:pStyle w:val="SectionBody"/>
        <w:rPr>
          <w:color w:val="auto"/>
        </w:rPr>
      </w:pPr>
      <w:r w:rsidRPr="00DC04E8">
        <w:rPr>
          <w:strike/>
          <w:color w:val="auto"/>
        </w:rPr>
        <w:t>(d)</w:t>
      </w:r>
      <w:r w:rsidRPr="00DC04E8">
        <w:rPr>
          <w:color w:val="auto"/>
        </w:rPr>
        <w:t xml:space="preserve"> </w:t>
      </w:r>
      <w:r w:rsidR="00525280" w:rsidRPr="00DC04E8">
        <w:rPr>
          <w:color w:val="auto"/>
          <w:u w:val="single"/>
        </w:rPr>
        <w:t>(4)</w:t>
      </w:r>
      <w:r w:rsidR="00525280" w:rsidRPr="00DC04E8">
        <w:rPr>
          <w:color w:val="auto"/>
        </w:rPr>
        <w:t xml:space="preserve"> </w:t>
      </w:r>
      <w:r w:rsidRPr="00DC04E8">
        <w:rPr>
          <w:color w:val="auto"/>
        </w:rPr>
        <w:t>Based solely upon the age, sex or marital status of an applicant or an insured, except that this subsection does not prohibit rating differentials based on age, sex or marital status;</w:t>
      </w:r>
    </w:p>
    <w:p w14:paraId="0C61B821" w14:textId="44E616BF" w:rsidR="001A1FF8" w:rsidRPr="00DC04E8" w:rsidRDefault="001A1FF8" w:rsidP="007A2E3C">
      <w:pPr>
        <w:pStyle w:val="SectionBody"/>
        <w:rPr>
          <w:color w:val="auto"/>
        </w:rPr>
      </w:pPr>
      <w:r w:rsidRPr="00DC04E8">
        <w:rPr>
          <w:strike/>
          <w:color w:val="auto"/>
        </w:rPr>
        <w:t>(e)</w:t>
      </w:r>
      <w:r w:rsidRPr="00DC04E8">
        <w:rPr>
          <w:color w:val="auto"/>
        </w:rPr>
        <w:t xml:space="preserve"> </w:t>
      </w:r>
      <w:r w:rsidR="00525280" w:rsidRPr="00DC04E8">
        <w:rPr>
          <w:color w:val="auto"/>
          <w:u w:val="single"/>
        </w:rPr>
        <w:t>(5)</w:t>
      </w:r>
      <w:r w:rsidR="00525280" w:rsidRPr="00DC04E8">
        <w:rPr>
          <w:color w:val="auto"/>
        </w:rPr>
        <w:t xml:space="preserve"> </w:t>
      </w:r>
      <w:r w:rsidRPr="00DC04E8">
        <w:rPr>
          <w:color w:val="auto"/>
        </w:rPr>
        <w:t>Based upon the fact that the applicant has previously obtained insurance coverage with a substandard insurance carrier;</w:t>
      </w:r>
    </w:p>
    <w:p w14:paraId="1BE1766C" w14:textId="320A4105" w:rsidR="001A1FF8" w:rsidRPr="00DC04E8" w:rsidRDefault="001A1FF8" w:rsidP="007A2E3C">
      <w:pPr>
        <w:pStyle w:val="SectionBody"/>
        <w:rPr>
          <w:color w:val="auto"/>
        </w:rPr>
      </w:pPr>
      <w:r w:rsidRPr="00DC04E8">
        <w:rPr>
          <w:strike/>
          <w:color w:val="auto"/>
        </w:rPr>
        <w:t>(f)</w:t>
      </w:r>
      <w:r w:rsidRPr="00DC04E8">
        <w:rPr>
          <w:color w:val="auto"/>
        </w:rPr>
        <w:t xml:space="preserve"> </w:t>
      </w:r>
      <w:r w:rsidR="00525280" w:rsidRPr="00DC04E8">
        <w:rPr>
          <w:color w:val="auto"/>
          <w:u w:val="single"/>
        </w:rPr>
        <w:t>(6)</w:t>
      </w:r>
      <w:r w:rsidR="00525280" w:rsidRPr="00DC04E8">
        <w:rPr>
          <w:color w:val="auto"/>
        </w:rPr>
        <w:t xml:space="preserve"> </w:t>
      </w:r>
      <w:r w:rsidRPr="00DC04E8">
        <w:rPr>
          <w:color w:val="auto"/>
        </w:rPr>
        <w:t>Based upon the fact that the applicant has not previously been insured;</w:t>
      </w:r>
    </w:p>
    <w:p w14:paraId="3388DC0F" w14:textId="05C07D95" w:rsidR="001A1FF8" w:rsidRPr="00DC04E8" w:rsidRDefault="001A1FF8" w:rsidP="007A2E3C">
      <w:pPr>
        <w:pStyle w:val="SectionBody"/>
        <w:rPr>
          <w:color w:val="auto"/>
        </w:rPr>
      </w:pPr>
      <w:r w:rsidRPr="00DC04E8">
        <w:rPr>
          <w:strike/>
          <w:color w:val="auto"/>
        </w:rPr>
        <w:t>(g)</w:t>
      </w:r>
      <w:r w:rsidRPr="00DC04E8">
        <w:rPr>
          <w:color w:val="auto"/>
        </w:rPr>
        <w:t xml:space="preserve"> </w:t>
      </w:r>
      <w:r w:rsidR="00525280" w:rsidRPr="00DC04E8">
        <w:rPr>
          <w:color w:val="auto"/>
          <w:u w:val="single"/>
        </w:rPr>
        <w:t>(7)</w:t>
      </w:r>
      <w:r w:rsidR="00525280" w:rsidRPr="00DC04E8">
        <w:rPr>
          <w:color w:val="auto"/>
        </w:rPr>
        <w:t xml:space="preserve"> </w:t>
      </w:r>
      <w:r w:rsidRPr="00DC04E8">
        <w:rPr>
          <w:color w:val="auto"/>
        </w:rPr>
        <w:t xml:space="preserve">Based upon the fact that the applicant did not have insurance coverage for a period </w:t>
      </w:r>
      <w:r w:rsidRPr="00DC04E8">
        <w:rPr>
          <w:color w:val="auto"/>
        </w:rPr>
        <w:lastRenderedPageBreak/>
        <w:t>of time prior to the application;</w:t>
      </w:r>
    </w:p>
    <w:p w14:paraId="246F0896" w14:textId="2EFA434D" w:rsidR="001A1FF8" w:rsidRPr="00DC04E8" w:rsidRDefault="001A1FF8" w:rsidP="007A2E3C">
      <w:pPr>
        <w:pStyle w:val="SectionBody"/>
        <w:rPr>
          <w:color w:val="auto"/>
        </w:rPr>
      </w:pPr>
      <w:r w:rsidRPr="00DC04E8">
        <w:rPr>
          <w:strike/>
          <w:color w:val="auto"/>
        </w:rPr>
        <w:t>(h)</w:t>
      </w:r>
      <w:r w:rsidRPr="00DC04E8">
        <w:rPr>
          <w:color w:val="auto"/>
        </w:rPr>
        <w:t xml:space="preserve"> </w:t>
      </w:r>
      <w:r w:rsidR="00525280" w:rsidRPr="00DC04E8">
        <w:rPr>
          <w:color w:val="auto"/>
          <w:u w:val="single"/>
        </w:rPr>
        <w:t>(8)</w:t>
      </w:r>
      <w:r w:rsidR="00525280" w:rsidRPr="00DC04E8">
        <w:rPr>
          <w:color w:val="auto"/>
        </w:rPr>
        <w:t xml:space="preserve"> </w:t>
      </w:r>
      <w:r w:rsidRPr="00DC04E8">
        <w:rPr>
          <w:color w:val="auto"/>
        </w:rPr>
        <w:t>Based upon the fact that the applicant or named insured previously obtained insurance coverage through a residual market insurance mechanism;</w:t>
      </w:r>
    </w:p>
    <w:p w14:paraId="52A933DD" w14:textId="307D1A6D" w:rsidR="001A1FF8" w:rsidRPr="00DC04E8" w:rsidRDefault="001A1FF8" w:rsidP="007A2E3C">
      <w:pPr>
        <w:pStyle w:val="SectionBody"/>
        <w:rPr>
          <w:color w:val="auto"/>
        </w:rPr>
      </w:pPr>
      <w:r w:rsidRPr="00DC04E8">
        <w:rPr>
          <w:strike/>
          <w:color w:val="auto"/>
        </w:rPr>
        <w:t>(i)</w:t>
      </w:r>
      <w:r w:rsidRPr="00DC04E8">
        <w:rPr>
          <w:color w:val="auto"/>
        </w:rPr>
        <w:t xml:space="preserve"> </w:t>
      </w:r>
      <w:r w:rsidR="00525280" w:rsidRPr="00DC04E8">
        <w:rPr>
          <w:color w:val="auto"/>
          <w:u w:val="single"/>
        </w:rPr>
        <w:t>(9)</w:t>
      </w:r>
      <w:r w:rsidR="00525280" w:rsidRPr="00DC04E8">
        <w:rPr>
          <w:color w:val="auto"/>
        </w:rPr>
        <w:t xml:space="preserve"> </w:t>
      </w:r>
      <w:r w:rsidRPr="00DC04E8">
        <w:rPr>
          <w:color w:val="auto"/>
        </w:rPr>
        <w:t>Based upon the fact that another insurer previously declined to insure the applicant or terminated an existing policy in which the applicant was the named insured;</w:t>
      </w:r>
    </w:p>
    <w:p w14:paraId="4037892A" w14:textId="05A344B8" w:rsidR="001A1FF8" w:rsidRPr="00DC04E8" w:rsidRDefault="001A1FF8" w:rsidP="007A2E3C">
      <w:pPr>
        <w:pStyle w:val="SectionBody"/>
        <w:rPr>
          <w:color w:val="auto"/>
        </w:rPr>
      </w:pPr>
      <w:r w:rsidRPr="00DC04E8">
        <w:rPr>
          <w:strike/>
          <w:color w:val="auto"/>
        </w:rPr>
        <w:t>(j)</w:t>
      </w:r>
      <w:r w:rsidRPr="00DC04E8">
        <w:rPr>
          <w:color w:val="auto"/>
        </w:rPr>
        <w:t xml:space="preserve"> </w:t>
      </w:r>
      <w:r w:rsidR="00525280" w:rsidRPr="00DC04E8">
        <w:rPr>
          <w:color w:val="auto"/>
          <w:u w:val="single"/>
        </w:rPr>
        <w:t>(10)</w:t>
      </w:r>
      <w:r w:rsidR="00525280" w:rsidRPr="00DC04E8">
        <w:rPr>
          <w:color w:val="auto"/>
        </w:rPr>
        <w:t xml:space="preserve"> </w:t>
      </w:r>
      <w:r w:rsidRPr="00DC04E8">
        <w:rPr>
          <w:color w:val="auto"/>
        </w:rPr>
        <w:t>Based solely upon an adverse credit report or adverse credit scoring.</w:t>
      </w:r>
    </w:p>
    <w:p w14:paraId="74D69E44" w14:textId="11A2C9B1" w:rsidR="00373E63" w:rsidRPr="00DC04E8" w:rsidRDefault="00373E63" w:rsidP="00373E63">
      <w:pPr>
        <w:pStyle w:val="SectionBody"/>
        <w:rPr>
          <w:color w:val="auto"/>
          <w:u w:val="single"/>
        </w:rPr>
        <w:sectPr w:rsidR="00373E63" w:rsidRPr="00DC04E8" w:rsidSect="00732389">
          <w:type w:val="continuous"/>
          <w:pgSz w:w="12240" w:h="15840" w:code="1"/>
          <w:pgMar w:top="1440" w:right="1440" w:bottom="1440" w:left="1440" w:header="720" w:footer="720" w:gutter="0"/>
          <w:lnNumType w:countBy="1" w:restart="newSection"/>
          <w:cols w:space="720"/>
          <w:docGrid w:linePitch="360"/>
        </w:sectPr>
      </w:pPr>
      <w:r w:rsidRPr="00DC04E8">
        <w:rPr>
          <w:color w:val="auto"/>
          <w:u w:val="single"/>
        </w:rPr>
        <w:t xml:space="preserve">(b) No insurer may use credit scoring or credit rating in setting insurance premiums. </w:t>
      </w:r>
    </w:p>
    <w:p w14:paraId="2D95EEF8" w14:textId="415C5E21" w:rsidR="001A1FF8" w:rsidRPr="00DC04E8" w:rsidRDefault="00525280" w:rsidP="007A2E3C">
      <w:pPr>
        <w:pStyle w:val="SectionBody"/>
        <w:rPr>
          <w:color w:val="auto"/>
        </w:rPr>
        <w:sectPr w:rsidR="001A1FF8" w:rsidRPr="00DC04E8" w:rsidSect="00732389">
          <w:type w:val="continuous"/>
          <w:pgSz w:w="12240" w:h="15840" w:code="1"/>
          <w:pgMar w:top="1440" w:right="1440" w:bottom="1440" w:left="1440" w:header="720" w:footer="720" w:gutter="0"/>
          <w:lnNumType w:countBy="1" w:restart="continuous"/>
          <w:cols w:space="720"/>
          <w:titlePg/>
          <w:docGrid w:linePitch="360"/>
        </w:sectPr>
      </w:pPr>
      <w:r w:rsidRPr="00DC04E8">
        <w:rPr>
          <w:color w:val="auto"/>
          <w:u w:val="single"/>
        </w:rPr>
        <w:t>(c)</w:t>
      </w:r>
      <w:r w:rsidRPr="00DC04E8">
        <w:rPr>
          <w:color w:val="auto"/>
        </w:rPr>
        <w:t xml:space="preserve"> </w:t>
      </w:r>
      <w:r w:rsidR="001A1FF8" w:rsidRPr="00DC04E8">
        <w:rPr>
          <w:color w:val="auto"/>
        </w:rPr>
        <w:t>Nothing in this section may be construed to prohibit an insurer, agent or broker from using legitimate, documented, underwriting data in making their own independent risk assessment of an applicant for insurance.</w:t>
      </w:r>
    </w:p>
    <w:p w14:paraId="714D93FB" w14:textId="24C926DE" w:rsidR="001A1FF8" w:rsidRPr="00DC04E8" w:rsidRDefault="001A1FF8" w:rsidP="005A4E74">
      <w:pPr>
        <w:pStyle w:val="ArticleHeading"/>
        <w:rPr>
          <w:color w:val="auto"/>
        </w:rPr>
        <w:sectPr w:rsidR="001A1FF8" w:rsidRPr="00DC04E8" w:rsidSect="00732389">
          <w:type w:val="continuous"/>
          <w:pgSz w:w="12240" w:h="15840" w:code="1"/>
          <w:pgMar w:top="1440" w:right="1440" w:bottom="1440" w:left="1440" w:header="720" w:footer="720" w:gutter="0"/>
          <w:lnNumType w:countBy="1" w:restart="newSection"/>
          <w:cols w:space="720"/>
          <w:titlePg/>
          <w:docGrid w:linePitch="360"/>
        </w:sectPr>
      </w:pPr>
      <w:r w:rsidRPr="00DC04E8">
        <w:rPr>
          <w:color w:val="auto"/>
        </w:rPr>
        <w:t xml:space="preserve">ARTICLE 17A. PROPERTY INSURANCE DECLINATION, TERMINATION </w:t>
      </w:r>
      <w:r w:rsidRPr="00DC04E8">
        <w:rPr>
          <w:strike/>
          <w:color w:val="auto"/>
        </w:rPr>
        <w:t xml:space="preserve">AND </w:t>
      </w:r>
      <w:r w:rsidRPr="00DC04E8">
        <w:rPr>
          <w:color w:val="auto"/>
        </w:rPr>
        <w:t xml:space="preserve">DISCLOSURE </w:t>
      </w:r>
      <w:r w:rsidRPr="00DC04E8">
        <w:rPr>
          <w:color w:val="auto"/>
          <w:u w:val="single"/>
        </w:rPr>
        <w:t>and setting of premiums.</w:t>
      </w:r>
    </w:p>
    <w:p w14:paraId="75DF22EC" w14:textId="10F9AC12" w:rsidR="001A1FF8" w:rsidRPr="00DC04E8" w:rsidRDefault="001A1FF8" w:rsidP="00BA30A3">
      <w:pPr>
        <w:pStyle w:val="SectionHeading"/>
        <w:rPr>
          <w:color w:val="auto"/>
        </w:rPr>
      </w:pPr>
      <w:r w:rsidRPr="00DC04E8">
        <w:rPr>
          <w:color w:val="auto"/>
        </w:rPr>
        <w:t xml:space="preserve">§33-17A-6. Discriminatory terminations, </w:t>
      </w:r>
      <w:r w:rsidRPr="00DC04E8">
        <w:rPr>
          <w:color w:val="auto"/>
          <w:u w:val="single"/>
        </w:rPr>
        <w:t>premium setting</w:t>
      </w:r>
      <w:r w:rsidR="00373E63" w:rsidRPr="00DC04E8">
        <w:rPr>
          <w:color w:val="auto"/>
          <w:u w:val="single"/>
        </w:rPr>
        <w:t>s</w:t>
      </w:r>
      <w:r w:rsidRPr="00DC04E8">
        <w:rPr>
          <w:color w:val="auto"/>
        </w:rPr>
        <w:t xml:space="preserve"> and declinations prohibited.</w:t>
      </w:r>
    </w:p>
    <w:p w14:paraId="0C4BA668" w14:textId="07677EA7" w:rsidR="001A1FF8" w:rsidRPr="00DC04E8" w:rsidRDefault="001A1FF8" w:rsidP="00BA30A3">
      <w:pPr>
        <w:pStyle w:val="SectionBody"/>
        <w:rPr>
          <w:color w:val="auto"/>
        </w:rPr>
      </w:pPr>
      <w:r w:rsidRPr="00DC04E8">
        <w:rPr>
          <w:color w:val="auto"/>
          <w:u w:val="single"/>
        </w:rPr>
        <w:t>(a)</w:t>
      </w:r>
      <w:r w:rsidRPr="00DC04E8">
        <w:rPr>
          <w:color w:val="auto"/>
        </w:rPr>
        <w:t xml:space="preserve"> No insurer may decline to issue or terminate a policy of insurance subject to this article if the declination or termination is:</w:t>
      </w:r>
    </w:p>
    <w:p w14:paraId="4D3BA232" w14:textId="140C615D" w:rsidR="001A1FF8" w:rsidRPr="00DC04E8" w:rsidRDefault="001A1FF8" w:rsidP="00BA30A3">
      <w:pPr>
        <w:pStyle w:val="SectionBody"/>
        <w:rPr>
          <w:color w:val="auto"/>
        </w:rPr>
      </w:pPr>
      <w:r w:rsidRPr="00DC04E8">
        <w:rPr>
          <w:strike/>
          <w:color w:val="auto"/>
        </w:rPr>
        <w:t>(a)</w:t>
      </w:r>
      <w:r w:rsidRPr="00DC04E8">
        <w:rPr>
          <w:color w:val="auto"/>
        </w:rPr>
        <w:t xml:space="preserve"> </w:t>
      </w:r>
      <w:r w:rsidRPr="00DC04E8">
        <w:rPr>
          <w:color w:val="auto"/>
          <w:u w:val="single"/>
        </w:rPr>
        <w:t>(1)</w:t>
      </w:r>
      <w:r w:rsidRPr="00DC04E8">
        <w:rPr>
          <w:color w:val="auto"/>
        </w:rPr>
        <w:t xml:space="preserve"> Based upon the race, religion, nationality, ethnic group, age, sex</w:t>
      </w:r>
      <w:r w:rsidR="00387491" w:rsidRPr="00DC04E8">
        <w:rPr>
          <w:color w:val="auto"/>
        </w:rPr>
        <w:t>,</w:t>
      </w:r>
      <w:r w:rsidRPr="00DC04E8">
        <w:rPr>
          <w:color w:val="auto"/>
        </w:rPr>
        <w:t xml:space="preserve"> or marital status of the applicant or named insured;</w:t>
      </w:r>
    </w:p>
    <w:p w14:paraId="03CA3DC5" w14:textId="4796D1AD" w:rsidR="001A1FF8" w:rsidRPr="00DC04E8" w:rsidRDefault="001A1FF8" w:rsidP="00BA30A3">
      <w:pPr>
        <w:pStyle w:val="SectionBody"/>
        <w:rPr>
          <w:color w:val="auto"/>
        </w:rPr>
      </w:pPr>
      <w:r w:rsidRPr="00DC04E8">
        <w:rPr>
          <w:strike/>
          <w:color w:val="auto"/>
        </w:rPr>
        <w:t>(b)</w:t>
      </w:r>
      <w:r w:rsidRPr="00DC04E8">
        <w:rPr>
          <w:color w:val="auto"/>
        </w:rPr>
        <w:t xml:space="preserve"> </w:t>
      </w:r>
      <w:r w:rsidRPr="00DC04E8">
        <w:rPr>
          <w:color w:val="auto"/>
          <w:u w:val="single"/>
        </w:rPr>
        <w:t>(</w:t>
      </w:r>
      <w:r w:rsidR="00D2787C" w:rsidRPr="00DC04E8">
        <w:rPr>
          <w:color w:val="auto"/>
          <w:u w:val="single"/>
        </w:rPr>
        <w:t>2</w:t>
      </w:r>
      <w:r w:rsidRPr="00DC04E8">
        <w:rPr>
          <w:color w:val="auto"/>
          <w:u w:val="single"/>
        </w:rPr>
        <w:t>)</w:t>
      </w:r>
      <w:r w:rsidRPr="00DC04E8">
        <w:rPr>
          <w:color w:val="auto"/>
        </w:rPr>
        <w:t xml:space="preserve"> Based solely upon the lawful occupation or profession of the applicant or named insured, unless the decision is for a business purpose that is not a mere pretext for unfair discrimination: </w:t>
      </w:r>
      <w:r w:rsidRPr="00DC04E8">
        <w:rPr>
          <w:i/>
          <w:iCs/>
          <w:color w:val="auto"/>
        </w:rPr>
        <w:t>Provided,</w:t>
      </w:r>
      <w:r w:rsidRPr="00DC04E8">
        <w:rPr>
          <w:color w:val="auto"/>
        </w:rPr>
        <w:t xml:space="preserve"> That this provision does not apply to any insurer, agent or broker that limits its market to one lawful occupation or profession or to several related lawful occupations or professions;</w:t>
      </w:r>
    </w:p>
    <w:p w14:paraId="00B06DBC" w14:textId="7C4E8978" w:rsidR="001A1FF8" w:rsidRPr="00DC04E8" w:rsidRDefault="001A1FF8" w:rsidP="00BA30A3">
      <w:pPr>
        <w:pStyle w:val="SectionBody"/>
        <w:rPr>
          <w:color w:val="auto"/>
        </w:rPr>
      </w:pPr>
      <w:r w:rsidRPr="00DC04E8">
        <w:rPr>
          <w:strike/>
          <w:color w:val="auto"/>
        </w:rPr>
        <w:t>(c)</w:t>
      </w:r>
      <w:r w:rsidRPr="00DC04E8">
        <w:rPr>
          <w:color w:val="auto"/>
        </w:rPr>
        <w:t xml:space="preserve"> </w:t>
      </w:r>
      <w:r w:rsidRPr="00DC04E8">
        <w:rPr>
          <w:color w:val="auto"/>
          <w:u w:val="single"/>
        </w:rPr>
        <w:t>(</w:t>
      </w:r>
      <w:r w:rsidR="00D2787C" w:rsidRPr="00DC04E8">
        <w:rPr>
          <w:color w:val="auto"/>
          <w:u w:val="single"/>
        </w:rPr>
        <w:t>3</w:t>
      </w:r>
      <w:r w:rsidRPr="00DC04E8">
        <w:rPr>
          <w:color w:val="auto"/>
          <w:u w:val="single"/>
        </w:rPr>
        <w:t>)</w:t>
      </w:r>
      <w:r w:rsidRPr="00DC04E8">
        <w:rPr>
          <w:color w:val="auto"/>
        </w:rPr>
        <w:t xml:space="preserve"> Based upon the age or location of the residence of the applicant or named insured unless the decision is for a business purpose that is not a mere pretext for unfair discrimination or unless the age or location materially affects the risk;</w:t>
      </w:r>
    </w:p>
    <w:p w14:paraId="0B6E7D7F" w14:textId="0CDD1D4A" w:rsidR="001A1FF8" w:rsidRPr="00DC04E8" w:rsidRDefault="001A1FF8" w:rsidP="00BA30A3">
      <w:pPr>
        <w:pStyle w:val="SectionBody"/>
        <w:rPr>
          <w:color w:val="auto"/>
        </w:rPr>
      </w:pPr>
      <w:r w:rsidRPr="00DC04E8">
        <w:rPr>
          <w:strike/>
          <w:color w:val="auto"/>
        </w:rPr>
        <w:lastRenderedPageBreak/>
        <w:t>(d)</w:t>
      </w:r>
      <w:r w:rsidRPr="00DC04E8">
        <w:rPr>
          <w:color w:val="auto"/>
        </w:rPr>
        <w:t xml:space="preserve"> </w:t>
      </w:r>
      <w:r w:rsidRPr="00DC04E8">
        <w:rPr>
          <w:color w:val="auto"/>
          <w:u w:val="single"/>
        </w:rPr>
        <w:t>(</w:t>
      </w:r>
      <w:r w:rsidR="00D2787C" w:rsidRPr="00DC04E8">
        <w:rPr>
          <w:color w:val="auto"/>
          <w:u w:val="single"/>
        </w:rPr>
        <w:t>4</w:t>
      </w:r>
      <w:r w:rsidRPr="00DC04E8">
        <w:rPr>
          <w:color w:val="auto"/>
          <w:u w:val="single"/>
        </w:rPr>
        <w:t>)</w:t>
      </w:r>
      <w:r w:rsidRPr="00DC04E8">
        <w:rPr>
          <w:color w:val="auto"/>
        </w:rPr>
        <w:t xml:space="preserve"> Based upon the fact that another insurer previously declined to insure the applicant or terminated an existing policy in which the applicant was the named insured;</w:t>
      </w:r>
    </w:p>
    <w:p w14:paraId="28D12D75" w14:textId="4D820A93" w:rsidR="001A1FF8" w:rsidRPr="00DC04E8" w:rsidRDefault="001A1FF8" w:rsidP="00BA30A3">
      <w:pPr>
        <w:pStyle w:val="SectionBody"/>
        <w:rPr>
          <w:color w:val="auto"/>
        </w:rPr>
      </w:pPr>
      <w:r w:rsidRPr="00DC04E8">
        <w:rPr>
          <w:strike/>
          <w:color w:val="auto"/>
        </w:rPr>
        <w:t>(e)</w:t>
      </w:r>
      <w:r w:rsidRPr="00DC04E8">
        <w:rPr>
          <w:color w:val="auto"/>
        </w:rPr>
        <w:t xml:space="preserve"> </w:t>
      </w:r>
      <w:r w:rsidRPr="00DC04E8">
        <w:rPr>
          <w:color w:val="auto"/>
          <w:u w:val="single"/>
        </w:rPr>
        <w:t>(</w:t>
      </w:r>
      <w:r w:rsidR="00D2787C" w:rsidRPr="00DC04E8">
        <w:rPr>
          <w:color w:val="auto"/>
          <w:u w:val="single"/>
        </w:rPr>
        <w:t>5</w:t>
      </w:r>
      <w:r w:rsidRPr="00DC04E8">
        <w:rPr>
          <w:color w:val="auto"/>
          <w:u w:val="single"/>
        </w:rPr>
        <w:t>)</w:t>
      </w:r>
      <w:r w:rsidRPr="00DC04E8">
        <w:rPr>
          <w:color w:val="auto"/>
        </w:rPr>
        <w:t xml:space="preserve"> Based upon the fact that the applicant or named insured previously obtained insurance coverage through a residual market insurance mechanism;</w:t>
      </w:r>
    </w:p>
    <w:p w14:paraId="7BC9A8F2" w14:textId="14E8920C" w:rsidR="001A1FF8" w:rsidRPr="00DC04E8" w:rsidRDefault="001A1FF8" w:rsidP="00BA30A3">
      <w:pPr>
        <w:pStyle w:val="SectionBody"/>
        <w:rPr>
          <w:color w:val="auto"/>
        </w:rPr>
      </w:pPr>
      <w:r w:rsidRPr="00DC04E8">
        <w:rPr>
          <w:strike/>
          <w:color w:val="auto"/>
        </w:rPr>
        <w:t>(f)</w:t>
      </w:r>
      <w:r w:rsidRPr="00DC04E8">
        <w:rPr>
          <w:color w:val="auto"/>
        </w:rPr>
        <w:t xml:space="preserve"> </w:t>
      </w:r>
      <w:r w:rsidRPr="00DC04E8">
        <w:rPr>
          <w:color w:val="auto"/>
          <w:u w:val="single"/>
        </w:rPr>
        <w:t>(</w:t>
      </w:r>
      <w:r w:rsidR="00D2787C" w:rsidRPr="00DC04E8">
        <w:rPr>
          <w:color w:val="auto"/>
          <w:u w:val="single"/>
        </w:rPr>
        <w:t>6</w:t>
      </w:r>
      <w:r w:rsidRPr="00DC04E8">
        <w:rPr>
          <w:color w:val="auto"/>
          <w:u w:val="single"/>
        </w:rPr>
        <w:t>)</w:t>
      </w:r>
      <w:r w:rsidRPr="00DC04E8">
        <w:rPr>
          <w:color w:val="auto"/>
        </w:rPr>
        <w:t xml:space="preserve"> Based upon the fact that the applicant has not previously been insured;</w:t>
      </w:r>
    </w:p>
    <w:p w14:paraId="02634065" w14:textId="147B77D2" w:rsidR="001A1FF8" w:rsidRPr="00DC04E8" w:rsidRDefault="001A1FF8" w:rsidP="00BA30A3">
      <w:pPr>
        <w:pStyle w:val="SectionBody"/>
        <w:rPr>
          <w:color w:val="auto"/>
        </w:rPr>
      </w:pPr>
      <w:r w:rsidRPr="00DC04E8">
        <w:rPr>
          <w:strike/>
          <w:color w:val="auto"/>
        </w:rPr>
        <w:t>(g)</w:t>
      </w:r>
      <w:r w:rsidRPr="00DC04E8">
        <w:rPr>
          <w:color w:val="auto"/>
        </w:rPr>
        <w:t xml:space="preserve"> </w:t>
      </w:r>
      <w:r w:rsidRPr="00DC04E8">
        <w:rPr>
          <w:color w:val="auto"/>
          <w:u w:val="single"/>
        </w:rPr>
        <w:t>(</w:t>
      </w:r>
      <w:r w:rsidR="00D2787C" w:rsidRPr="00DC04E8">
        <w:rPr>
          <w:color w:val="auto"/>
          <w:u w:val="single"/>
        </w:rPr>
        <w:t>7</w:t>
      </w:r>
      <w:r w:rsidRPr="00DC04E8">
        <w:rPr>
          <w:color w:val="auto"/>
          <w:u w:val="single"/>
        </w:rPr>
        <w:t>)</w:t>
      </w:r>
      <w:r w:rsidRPr="00DC04E8">
        <w:rPr>
          <w:color w:val="auto"/>
        </w:rPr>
        <w:t xml:space="preserve"> Based upon the fact that the applicant did not have insurance coverage for a period of time prior to the application; or</w:t>
      </w:r>
    </w:p>
    <w:p w14:paraId="3F465871" w14:textId="77777777" w:rsidR="001A1FF8" w:rsidRPr="00DC04E8" w:rsidRDefault="001A1FF8" w:rsidP="00BA30A3">
      <w:pPr>
        <w:pStyle w:val="SectionBody"/>
        <w:rPr>
          <w:color w:val="auto"/>
        </w:rPr>
      </w:pPr>
      <w:r w:rsidRPr="00DC04E8">
        <w:rPr>
          <w:strike/>
          <w:color w:val="auto"/>
        </w:rPr>
        <w:t>(h)</w:t>
      </w:r>
      <w:r w:rsidRPr="00DC04E8">
        <w:rPr>
          <w:color w:val="auto"/>
        </w:rPr>
        <w:t xml:space="preserve"> </w:t>
      </w:r>
      <w:r w:rsidRPr="00DC04E8">
        <w:rPr>
          <w:color w:val="auto"/>
          <w:u w:val="single"/>
        </w:rPr>
        <w:t>(</w:t>
      </w:r>
      <w:r w:rsidR="00D2787C" w:rsidRPr="00DC04E8">
        <w:rPr>
          <w:color w:val="auto"/>
          <w:u w:val="single"/>
        </w:rPr>
        <w:t>8</w:t>
      </w:r>
      <w:r w:rsidRPr="00DC04E8">
        <w:rPr>
          <w:color w:val="auto"/>
          <w:u w:val="single"/>
        </w:rPr>
        <w:t>)</w:t>
      </w:r>
      <w:r w:rsidRPr="00DC04E8">
        <w:rPr>
          <w:color w:val="auto"/>
        </w:rPr>
        <w:t xml:space="preserve"> Based solely upon an adverse credit report or adverse credit scoring.</w:t>
      </w:r>
    </w:p>
    <w:p w14:paraId="34AA10EC" w14:textId="1F83DC5B" w:rsidR="00D2787C" w:rsidRPr="00DC04E8" w:rsidRDefault="00D2787C" w:rsidP="00BA30A3">
      <w:pPr>
        <w:pStyle w:val="SectionBody"/>
        <w:rPr>
          <w:color w:val="auto"/>
          <w:u w:val="single"/>
        </w:rPr>
        <w:sectPr w:rsidR="00D2787C" w:rsidRPr="00DC04E8" w:rsidSect="00732389">
          <w:type w:val="continuous"/>
          <w:pgSz w:w="12240" w:h="15840" w:code="1"/>
          <w:pgMar w:top="1440" w:right="1440" w:bottom="1440" w:left="1440" w:header="720" w:footer="720" w:gutter="0"/>
          <w:lnNumType w:countBy="1" w:restart="newSection"/>
          <w:cols w:space="720"/>
          <w:docGrid w:linePitch="360"/>
        </w:sectPr>
      </w:pPr>
      <w:r w:rsidRPr="00DC04E8">
        <w:rPr>
          <w:color w:val="auto"/>
          <w:u w:val="single"/>
        </w:rPr>
        <w:t xml:space="preserve">(b) No insurer may use credit scoring or credit rating in setting insurance premiums. </w:t>
      </w:r>
    </w:p>
    <w:p w14:paraId="44FFDFCF" w14:textId="77777777" w:rsidR="00C33014" w:rsidRPr="00DC04E8" w:rsidRDefault="00C33014" w:rsidP="00CC1F3B">
      <w:pPr>
        <w:pStyle w:val="Note"/>
        <w:rPr>
          <w:color w:val="auto"/>
        </w:rPr>
      </w:pPr>
    </w:p>
    <w:p w14:paraId="2739CF76" w14:textId="5EA3150E" w:rsidR="006865E9" w:rsidRPr="00DC04E8" w:rsidRDefault="00CF1DCA" w:rsidP="00CC1F3B">
      <w:pPr>
        <w:pStyle w:val="Note"/>
        <w:rPr>
          <w:color w:val="auto"/>
        </w:rPr>
      </w:pPr>
      <w:r w:rsidRPr="00DC04E8">
        <w:rPr>
          <w:color w:val="auto"/>
        </w:rPr>
        <w:t>NOTE: The</w:t>
      </w:r>
      <w:r w:rsidR="006865E9" w:rsidRPr="00DC04E8">
        <w:rPr>
          <w:color w:val="auto"/>
        </w:rPr>
        <w:t xml:space="preserve"> purpose of this bill is to </w:t>
      </w:r>
      <w:r w:rsidR="00AB650D" w:rsidRPr="00DC04E8">
        <w:rPr>
          <w:color w:val="auto"/>
        </w:rPr>
        <w:t>prohibit insurance companies from using credit ratings when establishing home and automobile insurance premiums.</w:t>
      </w:r>
    </w:p>
    <w:p w14:paraId="6FD896D7" w14:textId="153DDAFE" w:rsidR="006865E9" w:rsidRPr="00DC04E8" w:rsidRDefault="00AE48A0" w:rsidP="00CC1F3B">
      <w:pPr>
        <w:pStyle w:val="Note"/>
        <w:rPr>
          <w:color w:val="auto"/>
        </w:rPr>
      </w:pPr>
      <w:r w:rsidRPr="00DC04E8">
        <w:rPr>
          <w:color w:val="auto"/>
        </w:rPr>
        <w:t>Strike-throughs indicate language that would be stricken from a heading or the present law</w:t>
      </w:r>
      <w:r w:rsidR="00CD580C" w:rsidRPr="00DC04E8">
        <w:rPr>
          <w:color w:val="auto"/>
        </w:rPr>
        <w:t>,</w:t>
      </w:r>
      <w:r w:rsidRPr="00DC04E8">
        <w:rPr>
          <w:color w:val="auto"/>
        </w:rPr>
        <w:t xml:space="preserve"> and underscoring indicates new language that would be added.</w:t>
      </w:r>
    </w:p>
    <w:sectPr w:rsidR="006865E9" w:rsidRPr="00DC04E8" w:rsidSect="0073238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173F5" w14:textId="77777777" w:rsidR="00F14214" w:rsidRPr="00B844FE" w:rsidRDefault="00F14214" w:rsidP="00B844FE">
      <w:r>
        <w:separator/>
      </w:r>
    </w:p>
  </w:endnote>
  <w:endnote w:type="continuationSeparator" w:id="0">
    <w:p w14:paraId="7D8A8B11" w14:textId="77777777" w:rsidR="00F14214" w:rsidRPr="00B844FE" w:rsidRDefault="00F142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2A555AD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8A52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7DEB56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CED20" w14:textId="77777777" w:rsidR="00F14214" w:rsidRPr="00B844FE" w:rsidRDefault="00F14214" w:rsidP="00B844FE">
      <w:r>
        <w:separator/>
      </w:r>
    </w:p>
  </w:footnote>
  <w:footnote w:type="continuationSeparator" w:id="0">
    <w:p w14:paraId="56EB5098" w14:textId="77777777" w:rsidR="00F14214" w:rsidRPr="00B844FE" w:rsidRDefault="00F142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E229C" w14:textId="5098B030" w:rsidR="002A0269" w:rsidRPr="00B844FE" w:rsidRDefault="0036707C">
    <w:pPr>
      <w:pStyle w:val="Header"/>
    </w:pPr>
    <w:sdt>
      <w:sdtPr>
        <w:id w:val="-684364211"/>
        <w:placeholder>
          <w:docPart w:val="543F7F9FAEAE4ECD8FBE26096A4517D4"/>
        </w:placeholder>
        <w:temporary/>
        <w:showingPlcHdr/>
        <w15:appearance w15:val="hidden"/>
      </w:sdtPr>
      <w:sdtEndPr/>
      <w:sdtContent>
        <w:r w:rsidR="00577B9D"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577B9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59DDC" w14:textId="3FEFE139" w:rsidR="00C33014" w:rsidRPr="00C33014" w:rsidRDefault="00AE48A0" w:rsidP="000573A9">
    <w:pPr>
      <w:pStyle w:val="HeaderStyle"/>
    </w:pPr>
    <w:r>
      <w:t>I</w:t>
    </w:r>
    <w:r w:rsidR="001A66B7">
      <w:t xml:space="preserve">ntr </w:t>
    </w:r>
    <w:r w:rsidR="00B26835">
      <w:t>SB</w:t>
    </w:r>
    <w:r w:rsidR="009B4995">
      <w:t xml:space="preserve"> 75</w:t>
    </w:r>
    <w:r w:rsidR="00C33014" w:rsidRPr="002A0269">
      <w:ptab w:relativeTo="margin" w:alignment="center" w:leader="none"/>
    </w:r>
    <w:r w:rsidR="00C33014">
      <w:tab/>
    </w:r>
    <w:sdt>
      <w:sdtPr>
        <w:alias w:val="CBD Number"/>
        <w:tag w:val="CBD Number"/>
        <w:id w:val="1176923086"/>
        <w:lock w:val="sdtLocked"/>
        <w:text/>
      </w:sdtPr>
      <w:sdtEndPr/>
      <w:sdtContent>
        <w:r w:rsidR="00B26835">
          <w:t>202</w:t>
        </w:r>
        <w:r w:rsidR="002132E2">
          <w:t>1</w:t>
        </w:r>
        <w:r w:rsidR="00B26835">
          <w:t>R</w:t>
        </w:r>
        <w:r w:rsidR="001647EE">
          <w:t>1</w:t>
        </w:r>
        <w:r w:rsidR="002132E2">
          <w:t>538</w:t>
        </w:r>
      </w:sdtContent>
    </w:sdt>
  </w:p>
  <w:p w14:paraId="1005C64F"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23E5"/>
    <w:rsid w:val="00055F5D"/>
    <w:rsid w:val="000573A9"/>
    <w:rsid w:val="00085D22"/>
    <w:rsid w:val="000A4E96"/>
    <w:rsid w:val="000C5C77"/>
    <w:rsid w:val="000E3912"/>
    <w:rsid w:val="0010070F"/>
    <w:rsid w:val="0015112E"/>
    <w:rsid w:val="001552E7"/>
    <w:rsid w:val="001566B4"/>
    <w:rsid w:val="001647EE"/>
    <w:rsid w:val="001A1FF8"/>
    <w:rsid w:val="001A66B7"/>
    <w:rsid w:val="001C279E"/>
    <w:rsid w:val="001D459E"/>
    <w:rsid w:val="002132E2"/>
    <w:rsid w:val="0027011C"/>
    <w:rsid w:val="00274200"/>
    <w:rsid w:val="00275740"/>
    <w:rsid w:val="002A0269"/>
    <w:rsid w:val="002E7B91"/>
    <w:rsid w:val="00303684"/>
    <w:rsid w:val="003143F5"/>
    <w:rsid w:val="00314854"/>
    <w:rsid w:val="0036707C"/>
    <w:rsid w:val="00373E63"/>
    <w:rsid w:val="0038397E"/>
    <w:rsid w:val="00387491"/>
    <w:rsid w:val="00394191"/>
    <w:rsid w:val="003C51CD"/>
    <w:rsid w:val="004368E0"/>
    <w:rsid w:val="004C13DD"/>
    <w:rsid w:val="004E3441"/>
    <w:rsid w:val="00500579"/>
    <w:rsid w:val="00525280"/>
    <w:rsid w:val="00565DE6"/>
    <w:rsid w:val="00577B9D"/>
    <w:rsid w:val="00592FE0"/>
    <w:rsid w:val="005A3DAE"/>
    <w:rsid w:val="005A5366"/>
    <w:rsid w:val="006369EB"/>
    <w:rsid w:val="00637E73"/>
    <w:rsid w:val="006865E9"/>
    <w:rsid w:val="00691F3E"/>
    <w:rsid w:val="00694BFB"/>
    <w:rsid w:val="006A106B"/>
    <w:rsid w:val="006C523D"/>
    <w:rsid w:val="006D4036"/>
    <w:rsid w:val="006F364D"/>
    <w:rsid w:val="00700040"/>
    <w:rsid w:val="0071415B"/>
    <w:rsid w:val="00732389"/>
    <w:rsid w:val="007A5259"/>
    <w:rsid w:val="007A7081"/>
    <w:rsid w:val="007F1CF5"/>
    <w:rsid w:val="00834EDE"/>
    <w:rsid w:val="008736AA"/>
    <w:rsid w:val="008D275D"/>
    <w:rsid w:val="00980327"/>
    <w:rsid w:val="00986478"/>
    <w:rsid w:val="009B4995"/>
    <w:rsid w:val="009B5557"/>
    <w:rsid w:val="009E4FCB"/>
    <w:rsid w:val="009F1067"/>
    <w:rsid w:val="00A240F5"/>
    <w:rsid w:val="00A31E01"/>
    <w:rsid w:val="00A527AD"/>
    <w:rsid w:val="00A718CF"/>
    <w:rsid w:val="00AB650D"/>
    <w:rsid w:val="00AE48A0"/>
    <w:rsid w:val="00AE61BE"/>
    <w:rsid w:val="00B16F25"/>
    <w:rsid w:val="00B24422"/>
    <w:rsid w:val="00B26835"/>
    <w:rsid w:val="00B63CAA"/>
    <w:rsid w:val="00B66B81"/>
    <w:rsid w:val="00B67ACE"/>
    <w:rsid w:val="00B80C20"/>
    <w:rsid w:val="00B844FE"/>
    <w:rsid w:val="00B86B4F"/>
    <w:rsid w:val="00BA1F84"/>
    <w:rsid w:val="00BC562B"/>
    <w:rsid w:val="00C13F5F"/>
    <w:rsid w:val="00C33014"/>
    <w:rsid w:val="00C33434"/>
    <w:rsid w:val="00C34869"/>
    <w:rsid w:val="00C42EB6"/>
    <w:rsid w:val="00C85096"/>
    <w:rsid w:val="00CB1ADC"/>
    <w:rsid w:val="00CB20EF"/>
    <w:rsid w:val="00CC1F3B"/>
    <w:rsid w:val="00CD12CB"/>
    <w:rsid w:val="00CD36CF"/>
    <w:rsid w:val="00CD580C"/>
    <w:rsid w:val="00CF1DCA"/>
    <w:rsid w:val="00D2787C"/>
    <w:rsid w:val="00D579FC"/>
    <w:rsid w:val="00D71E9F"/>
    <w:rsid w:val="00D81C16"/>
    <w:rsid w:val="00DC04E8"/>
    <w:rsid w:val="00DE526B"/>
    <w:rsid w:val="00DF199D"/>
    <w:rsid w:val="00E01542"/>
    <w:rsid w:val="00E365F1"/>
    <w:rsid w:val="00E62F48"/>
    <w:rsid w:val="00E831B3"/>
    <w:rsid w:val="00E95FBC"/>
    <w:rsid w:val="00EA5FAC"/>
    <w:rsid w:val="00EE70CB"/>
    <w:rsid w:val="00F14214"/>
    <w:rsid w:val="00F41CA2"/>
    <w:rsid w:val="00F443C0"/>
    <w:rsid w:val="00F62EFB"/>
    <w:rsid w:val="00F65266"/>
    <w:rsid w:val="00F870E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3F351E6"/>
  <w15:chartTrackingRefBased/>
  <w15:docId w15:val="{1032AEE2-D832-4114-85C1-AA4B55B7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F364D"/>
    <w:rPr>
      <w:rFonts w:eastAsia="Calibri"/>
      <w:b/>
      <w:caps/>
      <w:color w:val="000000"/>
      <w:sz w:val="24"/>
    </w:rPr>
  </w:style>
  <w:style w:type="character" w:customStyle="1" w:styleId="SectionBodyChar">
    <w:name w:val="Section Body Char"/>
    <w:link w:val="SectionBody"/>
    <w:rsid w:val="006F364D"/>
    <w:rPr>
      <w:rFonts w:eastAsia="Calibri"/>
      <w:color w:val="000000"/>
    </w:rPr>
  </w:style>
  <w:style w:type="character" w:customStyle="1" w:styleId="SectionHeadingChar">
    <w:name w:val="Section Heading Char"/>
    <w:link w:val="SectionHeading"/>
    <w:rsid w:val="006F364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024A9D"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024A9D" w:rsidRDefault="00BA27B2">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024A9D" w:rsidRDefault="00BA27B2" w:rsidP="00BA27B2">
          <w:pPr>
            <w:pStyle w:val="7CD44D7481684EFBB2169CAE07E0AB862"/>
          </w:pPr>
          <w:r>
            <w:rPr>
              <w:color w:val="auto"/>
            </w:rPr>
            <w:t>75</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024A9D"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024A9D"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24A9D"/>
    <w:rsid w:val="00054D4A"/>
    <w:rsid w:val="00075561"/>
    <w:rsid w:val="00310698"/>
    <w:rsid w:val="005B1C49"/>
    <w:rsid w:val="007B308E"/>
    <w:rsid w:val="00BA27B2"/>
    <w:rsid w:val="00F31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BA27B2"/>
    <w:rPr>
      <w:color w:val="808080"/>
    </w:rPr>
  </w:style>
  <w:style w:type="paragraph" w:customStyle="1" w:styleId="460D713500284C7FB4932CF3609CC106">
    <w:name w:val="460D713500284C7FB4932CF3609CC106"/>
  </w:style>
  <w:style w:type="paragraph" w:customStyle="1" w:styleId="7CD44D7481684EFBB2169CAE07E0AB862">
    <w:name w:val="7CD44D7481684EFBB2169CAE07E0AB862"/>
    <w:rsid w:val="00BA27B2"/>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3C873-FDF0-4CE9-ABCE-F213891B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8</cp:revision>
  <dcterms:created xsi:type="dcterms:W3CDTF">2021-02-03T16:27:00Z</dcterms:created>
  <dcterms:modified xsi:type="dcterms:W3CDTF">2021-02-12T20:53:00Z</dcterms:modified>
</cp:coreProperties>
</file>